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ED" w:rsidRPr="002F509B" w:rsidRDefault="00E873ED" w:rsidP="00E873ED">
      <w:pPr>
        <w:spacing w:after="0" w:line="240" w:lineRule="auto"/>
        <w:ind w:firstLine="708"/>
        <w:jc w:val="both"/>
        <w:rPr>
          <w:rFonts w:ascii="Times New Roman" w:hAnsi="Times New Roman" w:cs="Times New Roman"/>
          <w:b/>
          <w:sz w:val="24"/>
          <w:szCs w:val="24"/>
          <w:lang w:val="ky-KG"/>
        </w:rPr>
      </w:pPr>
      <w:bookmarkStart w:id="0" w:name="_GoBack"/>
      <w:bookmarkEnd w:id="0"/>
      <w:r w:rsidRPr="002F509B">
        <w:rPr>
          <w:rFonts w:ascii="Times New Roman" w:hAnsi="Times New Roman" w:cs="Times New Roman"/>
          <w:sz w:val="24"/>
          <w:szCs w:val="24"/>
          <w:lang w:val="ky-KG"/>
        </w:rPr>
        <w:t xml:space="preserve">Кыргыз Республикасынын “Мамлекеттик жарандык кызмат жана муниципалдык кызмат жөнүндө” мыйзамынын, Кыргыз Республикасынын Президентинин 2022-жылдын 2-февралындагы УП № 24 “Мамлекеттик органдын жана жергиликтүү өз алдынча башкаруу органынын мамлекеттик жарандык кызматынын жана муниципалдык кызматынын кадрлар резервин түзүү жана иштөөсү жөнүндө” жарлыгынын негизинде, Кыргыз Республикасынын Өзгөчө кырдаалдар министрлигинин кадрлар резервине киргизүү үчүн, </w:t>
      </w:r>
      <w:r w:rsidRPr="002F509B">
        <w:rPr>
          <w:rFonts w:ascii="Times New Roman" w:hAnsi="Times New Roman" w:cs="Times New Roman"/>
          <w:b/>
          <w:sz w:val="24"/>
          <w:szCs w:val="24"/>
          <w:lang w:val="ky-KG"/>
        </w:rPr>
        <w:t>буйрук кылам:</w:t>
      </w:r>
    </w:p>
    <w:p w:rsidR="00E873ED" w:rsidRPr="002F509B" w:rsidRDefault="00E873ED" w:rsidP="00E873ED">
      <w:pPr>
        <w:spacing w:after="0" w:line="240" w:lineRule="auto"/>
        <w:ind w:firstLine="567"/>
        <w:jc w:val="both"/>
        <w:rPr>
          <w:rFonts w:ascii="Times New Roman" w:hAnsi="Times New Roman" w:cs="Times New Roman"/>
          <w:b/>
          <w:sz w:val="24"/>
          <w:szCs w:val="24"/>
          <w:lang w:val="ky-KG"/>
        </w:rPr>
      </w:pPr>
    </w:p>
    <w:p w:rsidR="00E873ED" w:rsidRPr="003A58C2" w:rsidRDefault="00E873ED" w:rsidP="00E873ED">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ky-KG"/>
        </w:rPr>
        <w:tab/>
      </w:r>
      <w:r w:rsidRPr="003A58C2">
        <w:rPr>
          <w:rFonts w:ascii="Times New Roman" w:hAnsi="Times New Roman" w:cs="Times New Roman"/>
          <w:sz w:val="24"/>
          <w:szCs w:val="24"/>
          <w:lang w:val="ky-KG"/>
        </w:rPr>
        <w:t>Министрликтин кадрлар резервине киргизүү үчүн административдик мамлекеттик жарандык кызматынын орундарына конкурс жарыялансын:</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color w:val="000000"/>
          <w:sz w:val="24"/>
          <w:szCs w:val="24"/>
          <w:lang w:val="ky-KG" w:eastAsia="ru-RU"/>
        </w:rPr>
      </w:pPr>
    </w:p>
    <w:p w:rsidR="00E873ED" w:rsidRPr="00AD5E8A" w:rsidRDefault="00E873ED" w:rsidP="00E873ED">
      <w:pPr>
        <w:pStyle w:val="a3"/>
        <w:numPr>
          <w:ilvl w:val="0"/>
          <w:numId w:val="1"/>
        </w:numPr>
        <w:tabs>
          <w:tab w:val="left" w:pos="567"/>
          <w:tab w:val="left" w:pos="1134"/>
          <w:tab w:val="left" w:pos="1276"/>
        </w:tabs>
        <w:spacing w:after="0" w:line="240" w:lineRule="auto"/>
        <w:ind w:left="0" w:firstLine="567"/>
        <w:jc w:val="both"/>
        <w:rPr>
          <w:rFonts w:ascii="Times New Roman" w:hAnsi="Times New Roman" w:cs="Times New Roman"/>
          <w:b/>
          <w:sz w:val="24"/>
          <w:szCs w:val="24"/>
          <w:u w:val="single"/>
          <w:lang w:val="ky-KG"/>
        </w:rPr>
      </w:pPr>
      <w:r w:rsidRPr="00AD5E8A">
        <w:rPr>
          <w:rFonts w:ascii="Times New Roman" w:hAnsi="Times New Roman" w:cs="Times New Roman"/>
          <w:b/>
          <w:sz w:val="24"/>
          <w:szCs w:val="24"/>
          <w:u w:val="single"/>
          <w:lang w:val="ky-KG"/>
        </w:rPr>
        <w:t>Жарандык  административдик кызмат орундарынын улук тобуна үчүн (</w:t>
      </w:r>
      <w:r>
        <w:rPr>
          <w:rFonts w:ascii="Times New Roman" w:hAnsi="Times New Roman" w:cs="Times New Roman"/>
          <w:b/>
          <w:sz w:val="24"/>
          <w:szCs w:val="24"/>
          <w:u w:val="single"/>
          <w:lang w:val="ky-KG"/>
        </w:rPr>
        <w:t>Бишкек</w:t>
      </w:r>
      <w:r w:rsidRPr="00AD5E8A">
        <w:rPr>
          <w:rFonts w:ascii="Times New Roman" w:hAnsi="Times New Roman" w:cs="Times New Roman"/>
          <w:b/>
          <w:sz w:val="24"/>
          <w:szCs w:val="24"/>
          <w:u w:val="single"/>
          <w:lang w:val="ky-KG"/>
        </w:rPr>
        <w:t>, Талас ш.):</w:t>
      </w:r>
    </w:p>
    <w:p w:rsidR="00E873ED" w:rsidRPr="00495952" w:rsidRDefault="00E873ED" w:rsidP="00E873ED">
      <w:pPr>
        <w:pStyle w:val="a3"/>
        <w:numPr>
          <w:ilvl w:val="0"/>
          <w:numId w:val="2"/>
        </w:numPr>
        <w:tabs>
          <w:tab w:val="left" w:pos="851"/>
        </w:tabs>
        <w:spacing w:after="0" w:line="240" w:lineRule="auto"/>
        <w:ind w:left="0" w:firstLine="567"/>
        <w:jc w:val="both"/>
        <w:rPr>
          <w:rFonts w:ascii="Times New Roman" w:hAnsi="Times New Roman" w:cs="Times New Roman"/>
          <w:sz w:val="24"/>
          <w:szCs w:val="24"/>
          <w:lang w:val="ky-KG"/>
        </w:rPr>
      </w:pPr>
      <w:r w:rsidRPr="00495952">
        <w:rPr>
          <w:rFonts w:ascii="Times New Roman" w:hAnsi="Times New Roman" w:cs="Times New Roman"/>
          <w:sz w:val="24"/>
          <w:szCs w:val="24"/>
          <w:lang w:val="ky-KG"/>
        </w:rPr>
        <w:t>Кыргыз Республикасынын Конституциясы;</w:t>
      </w:r>
    </w:p>
    <w:p w:rsidR="00E873ED" w:rsidRPr="00495952" w:rsidRDefault="00E873ED" w:rsidP="00E873ED">
      <w:pPr>
        <w:pStyle w:val="a3"/>
        <w:numPr>
          <w:ilvl w:val="0"/>
          <w:numId w:val="2"/>
        </w:numPr>
        <w:tabs>
          <w:tab w:val="left" w:pos="851"/>
        </w:tabs>
        <w:spacing w:after="0" w:line="240" w:lineRule="auto"/>
        <w:ind w:left="0" w:firstLine="567"/>
        <w:jc w:val="both"/>
        <w:rPr>
          <w:rFonts w:ascii="Times New Roman" w:hAnsi="Times New Roman" w:cs="Times New Roman"/>
          <w:sz w:val="24"/>
          <w:szCs w:val="24"/>
          <w:lang w:val="ky-KG"/>
        </w:rPr>
      </w:pPr>
      <w:r w:rsidRPr="00495952">
        <w:rPr>
          <w:rFonts w:ascii="Times New Roman" w:hAnsi="Times New Roman" w:cs="Times New Roman"/>
          <w:sz w:val="24"/>
          <w:szCs w:val="24"/>
          <w:lang w:val="ky-KG"/>
        </w:rPr>
        <w:t>Кыргыз Республикасынын  “Мамлекеттик жарандык кызмат жана муниципалдык кызмат жөнүндө”</w:t>
      </w:r>
      <w:r w:rsidRPr="00495952">
        <w:rPr>
          <w:rFonts w:ascii="Times New Roman" w:hAnsi="Times New Roman" w:cs="Times New Roman"/>
          <w:sz w:val="24"/>
          <w:szCs w:val="24"/>
          <w:lang w:val="en-US"/>
        </w:rPr>
        <w:t xml:space="preserve"> </w:t>
      </w:r>
      <w:r w:rsidRPr="00495952">
        <w:rPr>
          <w:rFonts w:ascii="Times New Roman" w:hAnsi="Times New Roman" w:cs="Times New Roman"/>
          <w:sz w:val="24"/>
          <w:szCs w:val="24"/>
          <w:lang w:val="ky-KG"/>
        </w:rPr>
        <w:t>Мыйзамы;</w:t>
      </w:r>
    </w:p>
    <w:p w:rsidR="00E873ED" w:rsidRPr="002F509B" w:rsidRDefault="00E873ED" w:rsidP="00E873ED">
      <w:pPr>
        <w:numPr>
          <w:ilvl w:val="0"/>
          <w:numId w:val="2"/>
        </w:numPr>
        <w:tabs>
          <w:tab w:val="left" w:pos="851"/>
        </w:tabs>
        <w:spacing w:after="0" w:line="240" w:lineRule="auto"/>
        <w:ind w:left="0" w:firstLine="567"/>
        <w:contextualSpacing/>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Кыргыз Республикасынын “Жарандардын кайрылууларын кароо тартиби жөнүндө”</w:t>
      </w:r>
      <w:r w:rsidRPr="002F509B">
        <w:rPr>
          <w:rFonts w:ascii="Times New Roman" w:hAnsi="Times New Roman" w:cs="Times New Roman"/>
          <w:sz w:val="24"/>
          <w:szCs w:val="24"/>
          <w:lang w:val="en-US"/>
        </w:rPr>
        <w:t xml:space="preserve"> </w:t>
      </w:r>
      <w:r w:rsidRPr="002F509B">
        <w:rPr>
          <w:rFonts w:ascii="Times New Roman" w:hAnsi="Times New Roman" w:cs="Times New Roman"/>
          <w:sz w:val="24"/>
          <w:szCs w:val="24"/>
          <w:lang w:val="ky-KG"/>
        </w:rPr>
        <w:t>Мыйзамы;</w:t>
      </w:r>
    </w:p>
    <w:p w:rsidR="00E873ED" w:rsidRPr="002F509B" w:rsidRDefault="00E873ED" w:rsidP="00E873ED">
      <w:pPr>
        <w:numPr>
          <w:ilvl w:val="0"/>
          <w:numId w:val="2"/>
        </w:numPr>
        <w:tabs>
          <w:tab w:val="left" w:pos="851"/>
        </w:tabs>
        <w:spacing w:after="0" w:line="240" w:lineRule="auto"/>
        <w:ind w:left="0" w:firstLine="567"/>
        <w:contextualSpacing/>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Кыргыз Республикасынын  “Кыргыз Республикасынын ченемдик укуктук актылары жөнүндө”</w:t>
      </w:r>
      <w:r w:rsidRPr="002F509B">
        <w:rPr>
          <w:rFonts w:ascii="Times New Roman" w:hAnsi="Times New Roman" w:cs="Times New Roman"/>
          <w:sz w:val="24"/>
          <w:szCs w:val="24"/>
          <w:lang w:val="en-US"/>
        </w:rPr>
        <w:t xml:space="preserve"> </w:t>
      </w:r>
      <w:r w:rsidRPr="002F509B">
        <w:rPr>
          <w:rFonts w:ascii="Times New Roman" w:hAnsi="Times New Roman" w:cs="Times New Roman"/>
          <w:sz w:val="24"/>
          <w:szCs w:val="24"/>
          <w:lang w:val="ky-KG"/>
        </w:rPr>
        <w:t>Мыйзамы;</w:t>
      </w:r>
    </w:p>
    <w:p w:rsidR="00E873ED" w:rsidRPr="002F509B" w:rsidRDefault="00E873ED" w:rsidP="00E873ED">
      <w:pPr>
        <w:numPr>
          <w:ilvl w:val="0"/>
          <w:numId w:val="2"/>
        </w:numPr>
        <w:tabs>
          <w:tab w:val="left" w:pos="851"/>
        </w:tabs>
        <w:spacing w:after="0" w:line="240" w:lineRule="auto"/>
        <w:ind w:left="0" w:firstLine="567"/>
        <w:contextualSpacing/>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Кыргыз Республикасынын “Коррупцияга каршы аракеттенүү жөнүндө”</w:t>
      </w:r>
      <w:r w:rsidRPr="002F509B">
        <w:rPr>
          <w:rFonts w:ascii="Times New Roman" w:hAnsi="Times New Roman" w:cs="Times New Roman"/>
          <w:sz w:val="24"/>
          <w:szCs w:val="24"/>
          <w:lang w:val="en-US"/>
        </w:rPr>
        <w:t xml:space="preserve"> </w:t>
      </w:r>
      <w:r w:rsidRPr="002F509B">
        <w:rPr>
          <w:rFonts w:ascii="Times New Roman" w:hAnsi="Times New Roman" w:cs="Times New Roman"/>
          <w:sz w:val="24"/>
          <w:szCs w:val="24"/>
          <w:lang w:val="ky-KG"/>
        </w:rPr>
        <w:t>Мыйзамы;</w:t>
      </w:r>
    </w:p>
    <w:p w:rsidR="00E873ED" w:rsidRPr="00790C96" w:rsidRDefault="00E873ED" w:rsidP="00E873ED">
      <w:pPr>
        <w:numPr>
          <w:ilvl w:val="0"/>
          <w:numId w:val="2"/>
        </w:numPr>
        <w:tabs>
          <w:tab w:val="left" w:pos="851"/>
        </w:tabs>
        <w:spacing w:after="0" w:line="240" w:lineRule="auto"/>
        <w:ind w:left="0" w:firstLine="567"/>
        <w:contextualSpacing/>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Кыргыз Республикасынын Өкмөтүнүн 2020-жылдын 3-марттындагы № 120 токтому менен бекитилген Кыргыз Республикасында иш кагаздарын жүргүзүү боюнча типтүү нускама</w:t>
      </w:r>
    </w:p>
    <w:p w:rsidR="00E873ED" w:rsidRPr="002F509B" w:rsidRDefault="00E873ED" w:rsidP="00E873ED">
      <w:pPr>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Улук топтогу административдик мамлекеттик кызмат орундарына төмөнкүдөй  квалификациялык талаптар белгиленет:</w:t>
      </w:r>
      <w:r w:rsidRPr="002F509B">
        <w:rPr>
          <w:rFonts w:ascii="Times New Roman" w:hAnsi="Times New Roman" w:cs="Times New Roman"/>
          <w:sz w:val="24"/>
          <w:szCs w:val="24"/>
          <w:lang w:val="ky-KG"/>
        </w:rPr>
        <w:tab/>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b/>
          <w:bCs/>
          <w:sz w:val="24"/>
          <w:szCs w:val="24"/>
          <w:lang w:val="ky-KG" w:eastAsia="ru-RU"/>
        </w:rPr>
      </w:pPr>
      <w:r w:rsidRPr="002F509B">
        <w:rPr>
          <w:rFonts w:ascii="Times New Roman" w:eastAsia="Times New Roman" w:hAnsi="Times New Roman" w:cs="Times New Roman"/>
          <w:b/>
          <w:bCs/>
          <w:color w:val="2B2B2B"/>
          <w:sz w:val="24"/>
          <w:szCs w:val="24"/>
          <w:shd w:val="clear" w:color="auto" w:fill="FFFFFF"/>
          <w:lang w:val="ky-KG" w:eastAsia="ru-RU"/>
        </w:rPr>
        <w:t>1. Кесиптик билимдин деңгээли:</w:t>
      </w:r>
    </w:p>
    <w:p w:rsidR="00E873ED" w:rsidRPr="002F509B" w:rsidRDefault="00E873ED" w:rsidP="00E873ED">
      <w:pPr>
        <w:tabs>
          <w:tab w:val="left" w:pos="993"/>
        </w:tabs>
        <w:spacing w:after="0" w:line="240" w:lineRule="auto"/>
        <w:ind w:right="-1" w:firstLine="567"/>
        <w:jc w:val="both"/>
        <w:rPr>
          <w:rFonts w:ascii="Times New Roman" w:eastAsia="Times New Roman" w:hAnsi="Times New Roman" w:cs="Times New Roman"/>
          <w:bCs/>
          <w:color w:val="000000"/>
          <w:sz w:val="24"/>
          <w:szCs w:val="24"/>
          <w:shd w:val="clear" w:color="auto" w:fill="FFFFFF"/>
          <w:lang w:val="ky-KG" w:eastAsia="ru-RU"/>
        </w:rPr>
      </w:pPr>
      <w:r w:rsidRPr="002F509B">
        <w:rPr>
          <w:rFonts w:ascii="Arial" w:eastAsia="Times New Roman" w:hAnsi="Arial" w:cs="Times New Roman"/>
          <w:bCs/>
          <w:color w:val="000000"/>
          <w:sz w:val="24"/>
          <w:szCs w:val="24"/>
          <w:shd w:val="clear" w:color="auto" w:fill="FFFFFF"/>
          <w:lang w:val="ky-KG" w:eastAsia="ru-RU"/>
        </w:rPr>
        <w:t xml:space="preserve">- </w:t>
      </w:r>
      <w:r w:rsidRPr="002F509B">
        <w:rPr>
          <w:rFonts w:ascii="Times New Roman" w:eastAsia="Times New Roman" w:hAnsi="Times New Roman" w:cs="Times New Roman"/>
          <w:bCs/>
          <w:color w:val="000000"/>
          <w:sz w:val="24"/>
          <w:szCs w:val="24"/>
          <w:shd w:val="clear" w:color="auto" w:fill="FFFFFF"/>
          <w:lang w:val="ky-KG" w:eastAsia="ru-RU"/>
        </w:rPr>
        <w:t>жогорку кесиптик билим,</w:t>
      </w:r>
      <w:r w:rsidRPr="002F509B">
        <w:rPr>
          <w:rFonts w:ascii="Times New Roman" w:eastAsia="Times New Roman" w:hAnsi="Times New Roman" w:cs="Arial"/>
          <w:b/>
          <w:bCs/>
          <w:color w:val="000000"/>
          <w:sz w:val="24"/>
          <w:szCs w:val="24"/>
          <w:lang w:val="ky-KG" w:eastAsia="ru-RU"/>
        </w:rPr>
        <w:t xml:space="preserve"> </w:t>
      </w:r>
      <w:r w:rsidRPr="002F509B">
        <w:rPr>
          <w:rFonts w:ascii="Times New Roman" w:eastAsia="Times New Roman" w:hAnsi="Times New Roman" w:cs="Arial"/>
          <w:bCs/>
          <w:color w:val="000000"/>
          <w:sz w:val="24"/>
          <w:szCs w:val="24"/>
          <w:lang w:val="ky-KG" w:eastAsia="ru-RU"/>
        </w:rPr>
        <w:t>төмөндөгү багыттар боюнча: гидромелиорация, гидротехникалык курулуш жана курулуш</w:t>
      </w:r>
    </w:p>
    <w:p w:rsidR="00E873ED" w:rsidRPr="002F509B" w:rsidRDefault="00E873ED" w:rsidP="00E873ED">
      <w:pPr>
        <w:shd w:val="clear" w:color="auto" w:fill="FFFFFF"/>
        <w:tabs>
          <w:tab w:val="left" w:pos="993"/>
        </w:tabs>
        <w:spacing w:after="0" w:line="240" w:lineRule="auto"/>
        <w:ind w:firstLine="567"/>
        <w:jc w:val="both"/>
        <w:rPr>
          <w:rFonts w:ascii="Times New Roman" w:hAnsi="Times New Roman"/>
          <w:sz w:val="24"/>
          <w:szCs w:val="24"/>
          <w:lang w:val="ky-KG"/>
        </w:rPr>
      </w:pPr>
      <w:r w:rsidRPr="002F509B">
        <w:rPr>
          <w:rFonts w:ascii="Times New Roman" w:hAnsi="Times New Roman"/>
          <w:sz w:val="24"/>
          <w:szCs w:val="24"/>
          <w:lang w:val="ky-KG"/>
        </w:rPr>
        <w:t xml:space="preserve">2. </w:t>
      </w:r>
      <w:r w:rsidRPr="002F509B">
        <w:rPr>
          <w:rFonts w:ascii="Times New Roman" w:hAnsi="Times New Roman"/>
          <w:b/>
          <w:color w:val="2B2B2B"/>
          <w:sz w:val="24"/>
          <w:szCs w:val="24"/>
          <w:shd w:val="clear" w:color="auto" w:fill="FFFFFF"/>
          <w:lang w:val="ky-KG"/>
        </w:rPr>
        <w:t>Иш стажы жана тажрыйбасы:</w:t>
      </w:r>
    </w:p>
    <w:p w:rsidR="00E873ED" w:rsidRPr="002F509B" w:rsidRDefault="00E873ED" w:rsidP="00E873ED">
      <w:pPr>
        <w:tabs>
          <w:tab w:val="left" w:pos="993"/>
        </w:tabs>
        <w:spacing w:after="0" w:line="240" w:lineRule="auto"/>
        <w:ind w:firstLine="567"/>
        <w:jc w:val="both"/>
        <w:rPr>
          <w:rFonts w:ascii="Times New Roman" w:hAnsi="Times New Roman"/>
          <w:sz w:val="24"/>
          <w:szCs w:val="24"/>
          <w:shd w:val="clear" w:color="auto" w:fill="FFFFFF"/>
          <w:lang w:val="ky-KG"/>
        </w:rPr>
      </w:pPr>
      <w:r w:rsidRPr="002F509B">
        <w:rPr>
          <w:rFonts w:ascii="Times New Roman" w:hAnsi="Times New Roman"/>
          <w:color w:val="000000"/>
          <w:shd w:val="clear" w:color="auto" w:fill="FFFFFF"/>
          <w:lang w:val="ky-KG"/>
        </w:rPr>
        <w:t xml:space="preserve">- </w:t>
      </w:r>
      <w:r w:rsidRPr="002F509B">
        <w:rPr>
          <w:rFonts w:ascii="Times New Roman" w:hAnsi="Times New Roman"/>
          <w:sz w:val="24"/>
          <w:szCs w:val="24"/>
          <w:shd w:val="clear" w:color="auto" w:fill="FFFFFF"/>
          <w:lang w:val="ky-KG"/>
        </w:rPr>
        <w:t xml:space="preserve"> мамлекеттик жана/же муниципалдык кызматтагы жыйынды стажы жалпысынан бир жылдан кем эмес же болбосо тиешелүү кесиптик чөйрөдө 3 жылдан кем эмес иш стажы</w:t>
      </w:r>
    </w:p>
    <w:p w:rsidR="00E873ED" w:rsidRPr="002F509B" w:rsidRDefault="00E873ED" w:rsidP="00E873ED">
      <w:pPr>
        <w:tabs>
          <w:tab w:val="left" w:pos="993"/>
        </w:tabs>
        <w:spacing w:after="0" w:line="240" w:lineRule="auto"/>
        <w:ind w:right="-1" w:firstLine="567"/>
        <w:jc w:val="both"/>
        <w:rPr>
          <w:rFonts w:ascii="Times New Roman" w:eastAsia="Times New Roman" w:hAnsi="Times New Roman" w:cs="Times New Roman"/>
          <w:bCs/>
          <w:sz w:val="24"/>
          <w:szCs w:val="24"/>
          <w:shd w:val="clear" w:color="auto" w:fill="FFFFFF"/>
          <w:lang w:val="ky-KG" w:eastAsia="ru-RU"/>
        </w:rPr>
      </w:pPr>
      <w:r w:rsidRPr="002F509B">
        <w:rPr>
          <w:rFonts w:ascii="Times New Roman" w:eastAsia="Times New Roman" w:hAnsi="Times New Roman" w:cs="Times New Roman"/>
          <w:b/>
          <w:bCs/>
          <w:sz w:val="24"/>
          <w:szCs w:val="24"/>
          <w:shd w:val="clear" w:color="auto" w:fill="FFFFFF"/>
          <w:lang w:val="ky-KG" w:eastAsia="ru-RU"/>
        </w:rPr>
        <w:t>3. Кесиптик компетенттүүлүгү:</w:t>
      </w:r>
    </w:p>
    <w:p w:rsidR="00E873ED" w:rsidRPr="002F509B" w:rsidRDefault="00E873ED" w:rsidP="00E873ED">
      <w:pPr>
        <w:widowControl w:val="0"/>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b/>
          <w:sz w:val="24"/>
          <w:szCs w:val="24"/>
          <w:shd w:val="clear" w:color="auto" w:fill="FFFFFF"/>
          <w:lang w:val="ky-KG"/>
        </w:rPr>
        <w:t>3.1. Т</w:t>
      </w:r>
      <w:r w:rsidRPr="002F509B">
        <w:rPr>
          <w:rFonts w:ascii="Times New Roman" w:hAnsi="Times New Roman" w:cs="Times New Roman"/>
          <w:b/>
          <w:sz w:val="24"/>
          <w:szCs w:val="24"/>
          <w:lang w:val="ky-KG"/>
        </w:rPr>
        <w:t>өмөнкүлөрдү билүү:</w:t>
      </w:r>
      <w:r w:rsidRPr="002F509B">
        <w:rPr>
          <w:rFonts w:ascii="Times New Roman" w:hAnsi="Times New Roman" w:cs="Times New Roman"/>
          <w:sz w:val="24"/>
          <w:szCs w:val="24"/>
          <w:lang w:val="ky-KG"/>
        </w:rPr>
        <w:t xml:space="preserve"> </w:t>
      </w:r>
    </w:p>
    <w:p w:rsidR="00E873ED" w:rsidRPr="002F509B" w:rsidRDefault="00E873ED" w:rsidP="00E873ED">
      <w:pPr>
        <w:tabs>
          <w:tab w:val="left" w:pos="993"/>
        </w:tabs>
        <w:spacing w:after="0" w:line="240" w:lineRule="auto"/>
        <w:ind w:firstLine="567"/>
        <w:jc w:val="both"/>
        <w:rPr>
          <w:rFonts w:ascii="Times New Roman" w:hAnsi="Times New Roman"/>
          <w:sz w:val="24"/>
          <w:szCs w:val="24"/>
          <w:lang w:val="ky-KG"/>
        </w:rPr>
      </w:pPr>
      <w:r w:rsidRPr="002F509B">
        <w:rPr>
          <w:rFonts w:ascii="Times New Roman" w:hAnsi="Times New Roman"/>
          <w:sz w:val="24"/>
          <w:szCs w:val="24"/>
          <w:lang w:val="ky-KG"/>
        </w:rPr>
        <w:t>- Кыргыз Республикасынын “Жарандык коргоону жөнүндө”, “Мамлекеттик сатып алуулар жөнүндө”, “Суу жөнүндө” Мыйзамдарын;</w:t>
      </w:r>
    </w:p>
    <w:p w:rsidR="00E873ED" w:rsidRPr="002F509B" w:rsidRDefault="00E873ED" w:rsidP="00E873ED">
      <w:pPr>
        <w:tabs>
          <w:tab w:val="left" w:pos="993"/>
        </w:tabs>
        <w:spacing w:after="0" w:line="240" w:lineRule="auto"/>
        <w:ind w:firstLine="567"/>
        <w:jc w:val="both"/>
        <w:rPr>
          <w:rFonts w:ascii="Times New Roman" w:hAnsi="Times New Roman"/>
          <w:sz w:val="24"/>
          <w:szCs w:val="24"/>
          <w:lang w:val="ky-KG"/>
        </w:rPr>
      </w:pPr>
      <w:r w:rsidRPr="002F509B">
        <w:rPr>
          <w:rFonts w:ascii="Times New Roman" w:hAnsi="Times New Roman"/>
          <w:sz w:val="24"/>
          <w:szCs w:val="24"/>
          <w:lang w:val="ky-KG"/>
        </w:rPr>
        <w:t>- Кыргыз Республикасынын Өкмөтүнүн 2018-жылдын 22-ноябрындагы № 550 “Кыргыз Республикасында өзгөчө кырдаалдардын классификациясын жана алрды баалоонун критерийлердин бекитүү жөнүндө” токтомунун;</w:t>
      </w:r>
    </w:p>
    <w:p w:rsidR="00E873ED" w:rsidRPr="002F509B" w:rsidRDefault="00E873ED" w:rsidP="00E873ED">
      <w:pPr>
        <w:widowControl w:val="0"/>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 xml:space="preserve">- Кыргыз Республикасынын  Министрлер Кабинетинин токтомунун 2021-жылдын 15-ноябрындагы № 262 токтому менен бекитилген “Кыргыз Республикасынын Өзгөчө кырдаалдар министрлиги жөнүндөгү жобосу” жана “Кыргыз Республикасынын Өзгөчө кырдаалдар министрлигине караштуу "Сел жана суу ташкындарынан коргоо" кызматы жөнүндөгү жобосу”; </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b/>
          <w:sz w:val="24"/>
          <w:szCs w:val="24"/>
          <w:lang w:val="ky-KG" w:eastAsia="ru-RU"/>
        </w:rPr>
      </w:pPr>
      <w:r w:rsidRPr="002F509B">
        <w:rPr>
          <w:rFonts w:ascii="Times New Roman" w:eastAsia="Times New Roman" w:hAnsi="Times New Roman" w:cs="Times New Roman"/>
          <w:b/>
          <w:sz w:val="24"/>
          <w:szCs w:val="24"/>
          <w:lang w:val="ky-KG" w:eastAsia="ru-RU"/>
        </w:rPr>
        <w:t xml:space="preserve">- </w:t>
      </w:r>
      <w:r w:rsidRPr="002F509B">
        <w:rPr>
          <w:rFonts w:ascii="Times New Roman" w:eastAsia="Times New Roman" w:hAnsi="Times New Roman" w:cs="Times New Roman"/>
          <w:sz w:val="24"/>
          <w:szCs w:val="24"/>
          <w:lang w:val="ky-KG" w:eastAsia="ru-RU"/>
        </w:rPr>
        <w:t>Гидротехникалык курулуштар. Негизги жоболор. ЭКН 33-01-12; Гидротехникалык курулуштар. Долбоорлорун негизги жоболору (ЭКН 3.04-01-2005, КНжЭ 2.06.01-86); Суу каптоодон инженердик коргоону КНжЭ 2.06.15-85; Гидротехника. Негизгиитүшүнүктөр. Терминдер жана аныктамалар ГОСТ 19185-73; Селден коргоочу курулмалардын эксплуатациялоо эрежелери. Негизги жоболоруу ЧД 33-3.2.05-88; Кыргызстандын тоолу дарыяларынын шартында жээк коргоочу тосмолорду долбоорло боюнча сунуштар.</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b/>
          <w:sz w:val="24"/>
          <w:szCs w:val="24"/>
          <w:lang w:val="ky-KG" w:eastAsia="ru-RU"/>
        </w:rPr>
      </w:pPr>
      <w:r w:rsidRPr="002F509B">
        <w:rPr>
          <w:rFonts w:ascii="Times New Roman" w:eastAsia="Times New Roman" w:hAnsi="Times New Roman" w:cs="Times New Roman"/>
          <w:b/>
          <w:sz w:val="24"/>
          <w:szCs w:val="24"/>
          <w:lang w:val="ky-KG" w:eastAsia="ru-RU"/>
        </w:rPr>
        <w:t>3.2. Билгичтиги:</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lastRenderedPageBreak/>
        <w:t>- толук оңдоо жумуштары өтө турган курулмалар үчүн долбоор иштеп чыгуу (эсептөө жана чиймелер);</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объекти нивелирдик жана теодолиттик ченем өткөрүү;</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технологиянын негиздери жана курулуш иштерин түрлөрүн билүү;</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Толук оңдоолуучу об</w:t>
      </w:r>
      <w:r w:rsidRPr="002F509B">
        <w:rPr>
          <w:rFonts w:ascii="Times New Roman" w:eastAsia="Times New Roman" w:hAnsi="Times New Roman" w:cs="Times New Roman"/>
          <w:sz w:val="24"/>
          <w:szCs w:val="24"/>
          <w:lang w:eastAsia="ru-RU"/>
        </w:rPr>
        <w:t>ъ</w:t>
      </w:r>
      <w:r w:rsidRPr="002F509B">
        <w:rPr>
          <w:rFonts w:ascii="Times New Roman" w:eastAsia="Times New Roman" w:hAnsi="Times New Roman" w:cs="Times New Roman"/>
          <w:sz w:val="24"/>
          <w:szCs w:val="24"/>
          <w:lang w:val="ky-KG" w:eastAsia="ru-RU"/>
        </w:rPr>
        <w:t>екттерге керектөөчү каржаттын эсептеп чыгаруу;</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техникалык эксплуатациянын эрежелерин коргоо жана калыбына келтирүү жумуштарынын түзүлүшүн, техникалык тейлөөнү;</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аналитикалык иш - кагаздарды түзүү;</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color w:val="2B2B2B"/>
          <w:sz w:val="20"/>
          <w:szCs w:val="20"/>
          <w:lang w:val="ky-KG" w:eastAsia="ru-RU"/>
        </w:rPr>
      </w:pPr>
      <w:r w:rsidRPr="002F509B">
        <w:rPr>
          <w:rFonts w:ascii="Times New Roman" w:eastAsia="Times New Roman" w:hAnsi="Times New Roman" w:cs="Times New Roman"/>
          <w:sz w:val="24"/>
          <w:szCs w:val="24"/>
          <w:lang w:val="ky-KG" w:eastAsia="ru-RU"/>
        </w:rPr>
        <w:t>- презентация жасоого</w:t>
      </w:r>
      <w:r w:rsidRPr="002F509B">
        <w:rPr>
          <w:rFonts w:ascii="Times New Roman" w:eastAsia="Times New Roman" w:hAnsi="Times New Roman" w:cs="Times New Roman"/>
          <w:color w:val="7030A0"/>
          <w:sz w:val="24"/>
          <w:szCs w:val="24"/>
          <w:lang w:val="ky-KG" w:eastAsia="ru-RU"/>
        </w:rPr>
        <w:t xml:space="preserve"> </w:t>
      </w:r>
      <w:r w:rsidRPr="002F509B">
        <w:rPr>
          <w:rFonts w:ascii="Times New Roman" w:eastAsia="Times New Roman" w:hAnsi="Times New Roman" w:cs="Times New Roman"/>
          <w:sz w:val="24"/>
          <w:szCs w:val="24"/>
          <w:lang w:val="ky-KG" w:eastAsia="ru-RU"/>
        </w:rPr>
        <w:t xml:space="preserve">жөндөмдүү        </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color w:val="000000"/>
          <w:sz w:val="24"/>
          <w:szCs w:val="24"/>
          <w:lang w:val="ky-KG" w:eastAsia="ru-RU"/>
        </w:rPr>
      </w:pPr>
      <w:r w:rsidRPr="002F509B">
        <w:rPr>
          <w:rFonts w:ascii="Times New Roman" w:eastAsia="Times New Roman" w:hAnsi="Times New Roman" w:cs="Times New Roman"/>
          <w:b/>
          <w:color w:val="000000"/>
          <w:sz w:val="24"/>
          <w:szCs w:val="24"/>
          <w:lang w:val="ky-KG" w:eastAsia="ru-RU"/>
        </w:rPr>
        <w:t>3.3.Көндүмдөрү:</w:t>
      </w:r>
      <w:r w:rsidRPr="002F509B">
        <w:rPr>
          <w:rFonts w:ascii="Times New Roman" w:eastAsia="Times New Roman" w:hAnsi="Times New Roman" w:cs="Times New Roman"/>
          <w:color w:val="000000"/>
          <w:sz w:val="24"/>
          <w:szCs w:val="24"/>
          <w:lang w:val="ky-KG" w:eastAsia="ru-RU"/>
        </w:rPr>
        <w:t xml:space="preserve"> </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color w:val="000000"/>
          <w:sz w:val="24"/>
          <w:szCs w:val="24"/>
          <w:lang w:val="ky-KG" w:eastAsia="ru-RU"/>
        </w:rPr>
      </w:pPr>
      <w:r w:rsidRPr="002F509B">
        <w:rPr>
          <w:rFonts w:ascii="Times New Roman" w:eastAsia="Times New Roman" w:hAnsi="Times New Roman" w:cs="Times New Roman"/>
          <w:color w:val="000000"/>
          <w:sz w:val="24"/>
          <w:szCs w:val="24"/>
          <w:lang w:val="ky-KG" w:eastAsia="ru-RU"/>
        </w:rPr>
        <w:t>- ченемдик укуктук актылар менен иштөө жана аларды тажрыйбада колдонуу;</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color w:val="000000"/>
          <w:sz w:val="24"/>
          <w:szCs w:val="24"/>
          <w:lang w:val="ky-KG" w:eastAsia="ru-RU"/>
        </w:rPr>
      </w:pPr>
      <w:r w:rsidRPr="002F509B">
        <w:rPr>
          <w:rFonts w:ascii="Times New Roman" w:eastAsia="Times New Roman" w:hAnsi="Times New Roman" w:cs="Times New Roman"/>
          <w:color w:val="000000"/>
          <w:sz w:val="24"/>
          <w:szCs w:val="24"/>
          <w:lang w:val="ky-KG" w:eastAsia="ru-RU"/>
        </w:rPr>
        <w:t>- геодезиялык инстурменттерде иштөө, тиешелүү жайларды сүрөткө түшүрүү</w:t>
      </w:r>
    </w:p>
    <w:p w:rsidR="00E873ED" w:rsidRPr="00FC4C16" w:rsidRDefault="00E873ED" w:rsidP="00E873ED">
      <w:pPr>
        <w:tabs>
          <w:tab w:val="left" w:pos="993"/>
        </w:tabs>
        <w:spacing w:after="0" w:line="240" w:lineRule="auto"/>
        <w:jc w:val="both"/>
        <w:rPr>
          <w:rFonts w:ascii="Times New Roman" w:hAnsi="Times New Roman" w:cs="Times New Roman"/>
          <w:b/>
          <w:sz w:val="24"/>
          <w:szCs w:val="24"/>
          <w:u w:val="single"/>
          <w:lang w:val="ky-KG"/>
        </w:rPr>
      </w:pPr>
    </w:p>
    <w:p w:rsidR="00E873ED" w:rsidRPr="00495952" w:rsidRDefault="00E873ED" w:rsidP="00E873ED">
      <w:pPr>
        <w:pStyle w:val="a3"/>
        <w:numPr>
          <w:ilvl w:val="0"/>
          <w:numId w:val="1"/>
        </w:numPr>
        <w:tabs>
          <w:tab w:val="left" w:pos="360"/>
        </w:tabs>
        <w:spacing w:after="0" w:line="240" w:lineRule="auto"/>
        <w:ind w:left="0" w:firstLine="567"/>
        <w:jc w:val="both"/>
        <w:rPr>
          <w:rFonts w:ascii="Times New Roman" w:hAnsi="Times New Roman" w:cs="Times New Roman"/>
          <w:b/>
          <w:sz w:val="24"/>
          <w:szCs w:val="24"/>
          <w:u w:val="single"/>
          <w:lang w:val="ky-KG"/>
        </w:rPr>
      </w:pPr>
      <w:r w:rsidRPr="00495952">
        <w:rPr>
          <w:rFonts w:ascii="Times New Roman" w:hAnsi="Times New Roman" w:cs="Times New Roman"/>
          <w:b/>
          <w:sz w:val="24"/>
          <w:szCs w:val="24"/>
          <w:u w:val="single"/>
          <w:lang w:val="ky-KG"/>
        </w:rPr>
        <w:t>Жарандык  административдик кызмат орундарынын кенже тобуна үчүн (Каракол, Жалал-Абад ш.):</w:t>
      </w:r>
    </w:p>
    <w:p w:rsidR="00E873ED" w:rsidRPr="002F509B" w:rsidRDefault="00E873ED" w:rsidP="00E873ED">
      <w:pPr>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1)</w:t>
      </w:r>
      <w:r w:rsidRPr="002F509B">
        <w:rPr>
          <w:rFonts w:ascii="Times New Roman" w:hAnsi="Times New Roman" w:cs="Times New Roman"/>
          <w:sz w:val="24"/>
          <w:szCs w:val="24"/>
          <w:lang w:val="ky-KG"/>
        </w:rPr>
        <w:tab/>
        <w:t>Кыргыз Республикасынын Конституциясы;</w:t>
      </w:r>
    </w:p>
    <w:p w:rsidR="00E873ED" w:rsidRPr="002F509B" w:rsidRDefault="00E873ED" w:rsidP="00E873ED">
      <w:pPr>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2)</w:t>
      </w:r>
      <w:r w:rsidRPr="002F509B">
        <w:rPr>
          <w:rFonts w:ascii="Times New Roman" w:hAnsi="Times New Roman" w:cs="Times New Roman"/>
          <w:sz w:val="24"/>
          <w:szCs w:val="24"/>
          <w:lang w:val="ky-KG"/>
        </w:rPr>
        <w:tab/>
        <w:t>Кыргыз Республикасынын  Мыйзамы “Мамлекеттик жарандык кызмат жана муниципалдык кызмат жөнүндө”;</w:t>
      </w:r>
    </w:p>
    <w:p w:rsidR="00E873ED" w:rsidRPr="002F509B" w:rsidRDefault="00E873ED" w:rsidP="00E873ED">
      <w:pPr>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3)</w:t>
      </w:r>
      <w:r w:rsidRPr="002F509B">
        <w:rPr>
          <w:rFonts w:ascii="Times New Roman" w:hAnsi="Times New Roman" w:cs="Times New Roman"/>
          <w:sz w:val="24"/>
          <w:szCs w:val="24"/>
          <w:lang w:val="ky-KG"/>
        </w:rPr>
        <w:tab/>
        <w:t>Кыргыз Республикасынын Өкмөтүнүн 2020-жылдын 3-марттындагы № 120 токтому менен бекитилген Кыргыз Республикасында иш кагаздарын жүргүзүү боюнча типтүү нускама</w:t>
      </w:r>
    </w:p>
    <w:p w:rsidR="00E873ED" w:rsidRPr="002F509B" w:rsidRDefault="00E873ED" w:rsidP="00E873ED">
      <w:pPr>
        <w:tabs>
          <w:tab w:val="left" w:pos="993"/>
        </w:tabs>
        <w:spacing w:after="0" w:line="240" w:lineRule="auto"/>
        <w:ind w:firstLine="567"/>
        <w:jc w:val="both"/>
        <w:rPr>
          <w:rFonts w:ascii="Times New Roman" w:hAnsi="Times New Roman" w:cs="Times New Roman"/>
          <w:sz w:val="24"/>
          <w:szCs w:val="24"/>
          <w:lang w:val="ky-KG"/>
        </w:rPr>
      </w:pPr>
    </w:p>
    <w:p w:rsidR="00E873ED" w:rsidRPr="002F509B" w:rsidRDefault="00E873ED" w:rsidP="00E873ED">
      <w:pPr>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Кенже топтогу административдик мамлекеттик кызмат орундарына төмөнкүдөй  квалификациялык талаптар белгиленет:</w:t>
      </w:r>
    </w:p>
    <w:p w:rsidR="00E873ED" w:rsidRPr="002F509B" w:rsidRDefault="00E873ED" w:rsidP="00E873ED">
      <w:pPr>
        <w:tabs>
          <w:tab w:val="left" w:pos="0"/>
          <w:tab w:val="left" w:pos="993"/>
        </w:tabs>
        <w:spacing w:after="0" w:line="240" w:lineRule="auto"/>
        <w:ind w:firstLine="567"/>
        <w:jc w:val="both"/>
        <w:rPr>
          <w:rFonts w:ascii="Times New Roman" w:eastAsia="Times New Roman" w:hAnsi="Times New Roman" w:cs="Times New Roman"/>
          <w:bCs/>
          <w:color w:val="000000"/>
          <w:sz w:val="24"/>
          <w:szCs w:val="24"/>
          <w:lang w:val="ky-KG" w:eastAsia="ru-RU"/>
        </w:rPr>
      </w:pPr>
      <w:r w:rsidRPr="002F509B">
        <w:rPr>
          <w:rFonts w:ascii="Times New Roman" w:eastAsia="Times New Roman" w:hAnsi="Times New Roman" w:cs="Times New Roman"/>
          <w:b/>
          <w:bCs/>
          <w:color w:val="000000"/>
          <w:sz w:val="24"/>
          <w:szCs w:val="24"/>
          <w:lang w:val="ky-KG" w:eastAsia="ru-RU"/>
        </w:rPr>
        <w:t>1.</w:t>
      </w:r>
      <w:r>
        <w:rPr>
          <w:rFonts w:ascii="Times New Roman" w:eastAsia="Times New Roman" w:hAnsi="Times New Roman" w:cs="Times New Roman"/>
          <w:b/>
          <w:bCs/>
          <w:color w:val="000000"/>
          <w:sz w:val="24"/>
          <w:szCs w:val="24"/>
          <w:lang w:val="en-US" w:eastAsia="ru-RU"/>
        </w:rPr>
        <w:t xml:space="preserve"> </w:t>
      </w:r>
      <w:r w:rsidRPr="002F509B">
        <w:rPr>
          <w:rFonts w:ascii="Times New Roman" w:eastAsia="Times New Roman" w:hAnsi="Times New Roman" w:cs="Times New Roman"/>
          <w:b/>
          <w:bCs/>
          <w:color w:val="000000"/>
          <w:sz w:val="24"/>
          <w:szCs w:val="24"/>
          <w:lang w:val="ky-KG" w:eastAsia="ru-RU"/>
        </w:rPr>
        <w:t>Кесиптик билимдин деңгээли</w:t>
      </w:r>
      <w:r w:rsidRPr="002F509B">
        <w:rPr>
          <w:rFonts w:ascii="Times New Roman" w:eastAsia="Times New Roman" w:hAnsi="Times New Roman" w:cs="Times New Roman"/>
          <w:bCs/>
          <w:color w:val="000000"/>
          <w:sz w:val="24"/>
          <w:szCs w:val="24"/>
          <w:lang w:val="ky-KG" w:eastAsia="ru-RU"/>
        </w:rPr>
        <w:t xml:space="preserve">: </w:t>
      </w:r>
    </w:p>
    <w:p w:rsidR="00E873ED" w:rsidRPr="002F509B" w:rsidRDefault="00E873ED" w:rsidP="00E873ED">
      <w:pPr>
        <w:shd w:val="clear" w:color="auto" w:fill="FFFFFF"/>
        <w:tabs>
          <w:tab w:val="left" w:pos="993"/>
        </w:tabs>
        <w:spacing w:after="0" w:line="240" w:lineRule="auto"/>
        <w:ind w:firstLine="567"/>
        <w:jc w:val="both"/>
        <w:rPr>
          <w:rFonts w:ascii="Times New Roman" w:eastAsia="Times New Roman" w:hAnsi="Times New Roman" w:cs="Times New Roman"/>
          <w:bCs/>
          <w:color w:val="000000"/>
          <w:sz w:val="24"/>
          <w:szCs w:val="24"/>
          <w:lang w:val="ky-KG" w:eastAsia="ru-RU"/>
        </w:rPr>
      </w:pPr>
      <w:r w:rsidRPr="002F509B">
        <w:rPr>
          <w:rFonts w:ascii="Times New Roman" w:eastAsia="Times New Roman" w:hAnsi="Times New Roman" w:cs="Times New Roman"/>
          <w:bCs/>
          <w:color w:val="000000"/>
          <w:sz w:val="24"/>
          <w:szCs w:val="24"/>
          <w:lang w:val="ky-KG" w:eastAsia="ru-RU"/>
        </w:rPr>
        <w:t xml:space="preserve">-  жогорку билим, табият таануу илимдери багыттары боюнча: гидромелиорация, гидротехникалык курулуш жана курулуш </w:t>
      </w:r>
    </w:p>
    <w:p w:rsidR="00E873ED" w:rsidRPr="002F509B" w:rsidRDefault="00E873ED" w:rsidP="00E873ED">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val="ky-KG" w:eastAsia="ru-RU"/>
        </w:rPr>
      </w:pPr>
      <w:r w:rsidRPr="002F509B">
        <w:rPr>
          <w:rFonts w:ascii="Times New Roman" w:eastAsia="Times New Roman" w:hAnsi="Times New Roman" w:cs="Times New Roman"/>
          <w:sz w:val="24"/>
          <w:szCs w:val="24"/>
          <w:lang w:val="ky-KG" w:eastAsia="ru-RU"/>
        </w:rPr>
        <w:t xml:space="preserve">2. </w:t>
      </w:r>
      <w:r w:rsidRPr="002F509B">
        <w:rPr>
          <w:rFonts w:ascii="Times New Roman" w:eastAsia="Times New Roman" w:hAnsi="Times New Roman" w:cs="Times New Roman"/>
          <w:b/>
          <w:sz w:val="24"/>
          <w:szCs w:val="24"/>
          <w:lang w:val="ky-KG" w:eastAsia="ru-RU"/>
        </w:rPr>
        <w:t>И</w:t>
      </w:r>
      <w:r w:rsidRPr="002F509B">
        <w:rPr>
          <w:rFonts w:ascii="Times New Roman" w:eastAsia="Times New Roman" w:hAnsi="Times New Roman" w:cs="Times New Roman"/>
          <w:b/>
          <w:color w:val="2B2B2B"/>
          <w:sz w:val="24"/>
          <w:szCs w:val="24"/>
          <w:shd w:val="clear" w:color="auto" w:fill="FFFFFF"/>
          <w:lang w:val="ky-KG" w:eastAsia="ru-RU"/>
        </w:rPr>
        <w:t>ш стажы жана тажрыйбасы:</w:t>
      </w:r>
    </w:p>
    <w:p w:rsidR="00E873ED" w:rsidRPr="002F509B" w:rsidRDefault="00E873ED" w:rsidP="00E873ED">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val="ky-KG" w:eastAsia="ru-RU"/>
        </w:rPr>
      </w:pPr>
      <w:r w:rsidRPr="002F509B">
        <w:rPr>
          <w:rFonts w:ascii="Times New Roman" w:eastAsia="Times New Roman" w:hAnsi="Times New Roman" w:cs="Times New Roman"/>
          <w:color w:val="000000"/>
          <w:sz w:val="24"/>
          <w:szCs w:val="24"/>
          <w:lang w:val="ky-KG" w:eastAsia="ru-RU"/>
        </w:rPr>
        <w:t>- иш стажына талап коюлбайт</w:t>
      </w:r>
    </w:p>
    <w:p w:rsidR="00E873ED" w:rsidRPr="002F509B" w:rsidRDefault="00E873ED" w:rsidP="00E873ED">
      <w:pPr>
        <w:widowControl w:val="0"/>
        <w:tabs>
          <w:tab w:val="left" w:pos="993"/>
        </w:tabs>
        <w:spacing w:after="0" w:line="240" w:lineRule="auto"/>
        <w:ind w:firstLine="567"/>
        <w:jc w:val="both"/>
        <w:rPr>
          <w:rFonts w:ascii="Times New Roman" w:eastAsia="Times New Roman" w:hAnsi="Times New Roman" w:cs="Times New Roman"/>
          <w:b/>
          <w:sz w:val="24"/>
          <w:szCs w:val="24"/>
          <w:shd w:val="clear" w:color="auto" w:fill="FFFFFF"/>
          <w:lang w:val="ky-KG" w:eastAsia="ru-RU"/>
        </w:rPr>
      </w:pPr>
      <w:r w:rsidRPr="002F509B">
        <w:rPr>
          <w:rFonts w:ascii="Times New Roman" w:eastAsia="Times New Roman" w:hAnsi="Times New Roman" w:cs="Times New Roman"/>
          <w:b/>
          <w:sz w:val="24"/>
          <w:szCs w:val="24"/>
          <w:shd w:val="clear" w:color="auto" w:fill="FFFFFF"/>
          <w:lang w:val="ky-KG" w:eastAsia="ru-RU"/>
        </w:rPr>
        <w:t>3. Кесиптик компетенттүүлүгү:</w:t>
      </w:r>
    </w:p>
    <w:p w:rsidR="00E873ED" w:rsidRPr="002F509B" w:rsidRDefault="00E873ED" w:rsidP="00E873ED">
      <w:pPr>
        <w:widowControl w:val="0"/>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b/>
          <w:sz w:val="24"/>
          <w:szCs w:val="24"/>
          <w:shd w:val="clear" w:color="auto" w:fill="FFFFFF"/>
          <w:lang w:val="ky-KG" w:eastAsia="ru-RU"/>
        </w:rPr>
        <w:t>3.1. Т</w:t>
      </w:r>
      <w:r w:rsidRPr="002F509B">
        <w:rPr>
          <w:rFonts w:ascii="Times New Roman" w:eastAsia="Times New Roman" w:hAnsi="Times New Roman" w:cs="Times New Roman"/>
          <w:b/>
          <w:sz w:val="24"/>
          <w:szCs w:val="24"/>
          <w:lang w:val="ky-KG" w:eastAsia="ru-RU"/>
        </w:rPr>
        <w:t>өмөнкүлөрдү билүү:</w:t>
      </w:r>
      <w:r w:rsidRPr="002F509B">
        <w:rPr>
          <w:rFonts w:ascii="Times New Roman" w:eastAsia="Times New Roman" w:hAnsi="Times New Roman" w:cs="Times New Roman"/>
          <w:sz w:val="24"/>
          <w:szCs w:val="24"/>
          <w:lang w:val="ky-KG" w:eastAsia="ru-RU"/>
        </w:rPr>
        <w:t xml:space="preserve"> </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Arial"/>
          <w:sz w:val="24"/>
          <w:szCs w:val="24"/>
          <w:shd w:val="clear" w:color="auto" w:fill="FFFFFF"/>
          <w:lang w:val="ky-KG" w:eastAsia="ru-RU"/>
        </w:rPr>
        <w:t xml:space="preserve">- </w:t>
      </w:r>
      <w:r w:rsidRPr="002F509B">
        <w:rPr>
          <w:rFonts w:ascii="Times New Roman" w:eastAsia="Times New Roman" w:hAnsi="Times New Roman" w:cs="Times New Roman"/>
          <w:sz w:val="24"/>
          <w:szCs w:val="24"/>
          <w:lang w:val="ky-KG" w:eastAsia="ru-RU"/>
        </w:rPr>
        <w:t xml:space="preserve">Кыргыз Республикасынын  мыйзамдарын: “Жарандык коргонуу жөнүндө”, “Суу жөнүндөгү”; </w:t>
      </w:r>
    </w:p>
    <w:p w:rsidR="00E873ED" w:rsidRPr="002F509B" w:rsidRDefault="00E873ED" w:rsidP="00E873ED">
      <w:pPr>
        <w:tabs>
          <w:tab w:val="left" w:pos="993"/>
        </w:tabs>
        <w:spacing w:after="0" w:line="240" w:lineRule="auto"/>
        <w:ind w:firstLine="567"/>
        <w:jc w:val="both"/>
        <w:rPr>
          <w:rFonts w:ascii="Times New Roman" w:eastAsia="Times New Roman" w:hAnsi="Times New Roman" w:cs="Arial"/>
          <w:sz w:val="24"/>
          <w:szCs w:val="24"/>
          <w:lang w:val="ky-KG" w:eastAsia="ru-RU"/>
        </w:rPr>
      </w:pPr>
      <w:r w:rsidRPr="002F509B">
        <w:rPr>
          <w:rFonts w:ascii="Times New Roman" w:eastAsia="Times New Roman" w:hAnsi="Times New Roman" w:cs="Arial"/>
          <w:sz w:val="24"/>
          <w:szCs w:val="24"/>
          <w:lang w:val="ky-KG" w:eastAsia="ru-RU"/>
        </w:rPr>
        <w:t xml:space="preserve">- Кыргыз Республикасынын  Министрлер Кабинетинин токтомунун 2021-жылдын 15-ноябрындагы № 262 токтому менен бекитилген “Кыргыз Республикасынын Өзгөчө кырдаалдар министрлиги жөнүндөгү жобосу” жана “Кыргыз Республикасынын Өзгөчө кырдаалдар министрлигине караштуу "Сел жана суу ташкындарынан коргоо" кызматы жөнүндөгү жобосу”; </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xml:space="preserve">- Кыргыз Республикасынын Өкмөтүнүн токтомунун 2018-жылдын 22-ноябрындагы № 550 “Кыргыз Республикасында өзгөчө кырдаалдардын классификациясын жана аларды баалоонун критерийлерин бекитүү жөнүндө” </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b/>
          <w:sz w:val="24"/>
          <w:szCs w:val="24"/>
          <w:lang w:val="ky-KG" w:eastAsia="ru-RU"/>
        </w:rPr>
      </w:pPr>
      <w:r w:rsidRPr="002F509B">
        <w:rPr>
          <w:rFonts w:ascii="Times New Roman" w:eastAsia="Times New Roman" w:hAnsi="Times New Roman" w:cs="Times New Roman"/>
          <w:b/>
          <w:sz w:val="24"/>
          <w:szCs w:val="24"/>
          <w:lang w:val="ky-KG" w:eastAsia="ru-RU"/>
        </w:rPr>
        <w:t>3.2.Билгичтиги:</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b/>
          <w:sz w:val="24"/>
          <w:szCs w:val="24"/>
          <w:lang w:val="ky-KG" w:eastAsia="ru-RU"/>
        </w:rPr>
        <w:t xml:space="preserve">- </w:t>
      </w:r>
      <w:r w:rsidRPr="002F509B">
        <w:rPr>
          <w:rFonts w:ascii="Times New Roman" w:eastAsia="Times New Roman" w:hAnsi="Times New Roman" w:cs="Times New Roman"/>
          <w:sz w:val="24"/>
          <w:szCs w:val="24"/>
          <w:lang w:val="ky-KG" w:eastAsia="ru-RU"/>
        </w:rPr>
        <w:t>ПСД сметаны түзүү,чийме чийүү;</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толук оңдоо жумуштары өтө турган курулмалар үчүн долбоор иштеп чыгуу (эсептөө жана чиймелер);</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объекти нивелирдик жана теодолиттик ченем өткөрүү;</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sidRPr="002F509B">
        <w:rPr>
          <w:rFonts w:ascii="Times New Roman" w:eastAsia="Times New Roman" w:hAnsi="Times New Roman" w:cs="Times New Roman"/>
          <w:sz w:val="24"/>
          <w:szCs w:val="24"/>
          <w:lang w:val="ky-KG" w:eastAsia="ru-RU"/>
        </w:rPr>
        <w:t>- аналитикалык иш - кагаздарды түзүү;</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color w:val="2B2B2B"/>
          <w:sz w:val="20"/>
          <w:szCs w:val="20"/>
          <w:lang w:val="ky-KG" w:eastAsia="ru-RU"/>
        </w:rPr>
      </w:pPr>
      <w:r w:rsidRPr="002F509B">
        <w:rPr>
          <w:rFonts w:ascii="Times New Roman" w:eastAsia="Times New Roman" w:hAnsi="Times New Roman" w:cs="Times New Roman"/>
          <w:sz w:val="24"/>
          <w:szCs w:val="24"/>
          <w:lang w:val="ky-KG" w:eastAsia="ru-RU"/>
        </w:rPr>
        <w:t>- презентация жасоого</w:t>
      </w:r>
      <w:r w:rsidRPr="002F509B">
        <w:rPr>
          <w:rFonts w:ascii="Times New Roman" w:eastAsia="Times New Roman" w:hAnsi="Times New Roman" w:cs="Times New Roman"/>
          <w:color w:val="7030A0"/>
          <w:sz w:val="24"/>
          <w:szCs w:val="24"/>
          <w:lang w:val="ky-KG" w:eastAsia="ru-RU"/>
        </w:rPr>
        <w:t xml:space="preserve"> </w:t>
      </w:r>
      <w:r w:rsidRPr="002F509B">
        <w:rPr>
          <w:rFonts w:ascii="Times New Roman" w:eastAsia="Times New Roman" w:hAnsi="Times New Roman" w:cs="Times New Roman"/>
          <w:sz w:val="24"/>
          <w:szCs w:val="24"/>
          <w:lang w:val="ky-KG" w:eastAsia="ru-RU"/>
        </w:rPr>
        <w:t xml:space="preserve">жөндөмдүү        </w:t>
      </w:r>
    </w:p>
    <w:p w:rsidR="00E873ED" w:rsidRPr="002F509B" w:rsidRDefault="00E873ED" w:rsidP="00E873ED">
      <w:pPr>
        <w:tabs>
          <w:tab w:val="left" w:pos="993"/>
        </w:tabs>
        <w:spacing w:after="0" w:line="240" w:lineRule="auto"/>
        <w:ind w:firstLine="567"/>
        <w:jc w:val="both"/>
        <w:rPr>
          <w:rFonts w:ascii="Times New Roman" w:eastAsia="Times New Roman" w:hAnsi="Times New Roman" w:cs="Times New Roman"/>
          <w:b/>
          <w:color w:val="FF0000"/>
          <w:sz w:val="24"/>
          <w:szCs w:val="24"/>
          <w:lang w:val="ky-KG" w:eastAsia="ru-RU"/>
        </w:rPr>
      </w:pPr>
      <w:r w:rsidRPr="002F509B">
        <w:rPr>
          <w:rFonts w:ascii="Times New Roman" w:eastAsia="Times New Roman" w:hAnsi="Times New Roman" w:cs="Times New Roman"/>
          <w:b/>
          <w:sz w:val="24"/>
          <w:szCs w:val="24"/>
          <w:lang w:val="ky-KG" w:eastAsia="ru-RU"/>
        </w:rPr>
        <w:t>3.3. Көндүмдөрү:</w:t>
      </w:r>
      <w:r w:rsidRPr="002F509B">
        <w:rPr>
          <w:rFonts w:ascii="Times New Roman" w:eastAsia="Times New Roman" w:hAnsi="Times New Roman" w:cs="Times New Roman"/>
          <w:b/>
          <w:color w:val="FF0000"/>
          <w:sz w:val="24"/>
          <w:szCs w:val="24"/>
          <w:lang w:val="ky-KG" w:eastAsia="ru-RU"/>
        </w:rPr>
        <w:t xml:space="preserve"> </w:t>
      </w:r>
    </w:p>
    <w:p w:rsidR="00E873ED" w:rsidRPr="002F509B" w:rsidRDefault="00E873ED" w:rsidP="00E873ED">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val="ky-KG" w:eastAsia="ru-RU"/>
        </w:rPr>
      </w:pPr>
      <w:r w:rsidRPr="002F509B">
        <w:rPr>
          <w:rFonts w:ascii="Times New Roman" w:eastAsia="Times New Roman" w:hAnsi="Times New Roman" w:cs="Times New Roman"/>
          <w:color w:val="000000"/>
          <w:sz w:val="24"/>
          <w:szCs w:val="24"/>
          <w:lang w:val="ky-KG" w:eastAsia="ru-RU"/>
        </w:rPr>
        <w:t xml:space="preserve">- геодезиялык инструменттерде иштөө, тиешелүү  жайларды сүрөткө түшүрүү </w:t>
      </w:r>
    </w:p>
    <w:p w:rsidR="00E873ED" w:rsidRPr="004E1FFB" w:rsidRDefault="00E873ED" w:rsidP="00E873ED">
      <w:pPr>
        <w:pStyle w:val="a3"/>
        <w:numPr>
          <w:ilvl w:val="0"/>
          <w:numId w:val="1"/>
        </w:numPr>
        <w:tabs>
          <w:tab w:val="left" w:pos="993"/>
        </w:tabs>
        <w:spacing w:after="0" w:line="240" w:lineRule="auto"/>
        <w:ind w:hanging="513"/>
        <w:jc w:val="both"/>
        <w:rPr>
          <w:rFonts w:ascii="Times New Roman" w:hAnsi="Times New Roman" w:cs="Times New Roman"/>
          <w:b/>
          <w:sz w:val="24"/>
          <w:szCs w:val="24"/>
          <w:lang w:val="ky-KG"/>
        </w:rPr>
      </w:pPr>
      <w:r w:rsidRPr="004E1FFB">
        <w:rPr>
          <w:rFonts w:ascii="Times New Roman" w:hAnsi="Times New Roman" w:cs="Times New Roman"/>
          <w:b/>
          <w:sz w:val="24"/>
          <w:szCs w:val="24"/>
          <w:lang w:val="ky-KG"/>
        </w:rPr>
        <w:t>Конкурска катышуу үчүн төмөндөгү документтерди тапшыруу зарыл:</w:t>
      </w:r>
    </w:p>
    <w:p w:rsidR="00E873ED" w:rsidRPr="00495952" w:rsidRDefault="00E873ED" w:rsidP="00E873ED">
      <w:pPr>
        <w:pStyle w:val="a3"/>
        <w:numPr>
          <w:ilvl w:val="0"/>
          <w:numId w:val="3"/>
        </w:numPr>
        <w:tabs>
          <w:tab w:val="left" w:pos="851"/>
        </w:tabs>
        <w:spacing w:after="0" w:line="240" w:lineRule="auto"/>
        <w:ind w:left="0" w:firstLine="567"/>
        <w:jc w:val="both"/>
        <w:rPr>
          <w:rFonts w:ascii="Times New Roman" w:hAnsi="Times New Roman" w:cs="Times New Roman"/>
          <w:sz w:val="24"/>
          <w:szCs w:val="24"/>
          <w:lang w:val="ky-KG"/>
        </w:rPr>
      </w:pPr>
      <w:r w:rsidRPr="00495952">
        <w:rPr>
          <w:rFonts w:ascii="Times New Roman" w:hAnsi="Times New Roman" w:cs="Times New Roman"/>
          <w:sz w:val="24"/>
          <w:szCs w:val="24"/>
          <w:lang w:val="ky-KG"/>
        </w:rPr>
        <w:lastRenderedPageBreak/>
        <w:t>Жеке арыз, кадрларды каттоо баракчасын, өмүр баянын, резюмени (соттолгондугу же соттолбогондугу жөнүндө маалыматты көрсөтүү менен), сүрөтүн;</w:t>
      </w:r>
    </w:p>
    <w:p w:rsidR="00E873ED" w:rsidRPr="00495952" w:rsidRDefault="00E873ED" w:rsidP="00E873ED">
      <w:pPr>
        <w:pStyle w:val="a3"/>
        <w:numPr>
          <w:ilvl w:val="0"/>
          <w:numId w:val="3"/>
        </w:numPr>
        <w:tabs>
          <w:tab w:val="left" w:pos="851"/>
        </w:tabs>
        <w:spacing w:after="0" w:line="240" w:lineRule="auto"/>
        <w:ind w:left="0" w:firstLine="567"/>
        <w:jc w:val="both"/>
        <w:rPr>
          <w:rFonts w:ascii="Times New Roman" w:hAnsi="Times New Roman" w:cs="Times New Roman"/>
          <w:sz w:val="24"/>
          <w:szCs w:val="24"/>
          <w:lang w:val="ky-KG"/>
        </w:rPr>
      </w:pPr>
      <w:r w:rsidRPr="00495952">
        <w:rPr>
          <w:rFonts w:ascii="Times New Roman" w:hAnsi="Times New Roman" w:cs="Times New Roman"/>
          <w:sz w:val="24"/>
          <w:szCs w:val="24"/>
          <w:lang w:val="ky-KG"/>
        </w:rPr>
        <w:t>Паспортунун же өздүктү күбөлөндүргөн документтинин көчүрмөсү;</w:t>
      </w:r>
    </w:p>
    <w:p w:rsidR="00E873ED" w:rsidRPr="008F6DAC" w:rsidRDefault="00E873ED" w:rsidP="00E873ED">
      <w:pPr>
        <w:numPr>
          <w:ilvl w:val="0"/>
          <w:numId w:val="3"/>
        </w:numPr>
        <w:tabs>
          <w:tab w:val="left" w:pos="426"/>
          <w:tab w:val="left" w:pos="851"/>
        </w:tabs>
        <w:spacing w:after="0" w:line="240" w:lineRule="auto"/>
        <w:ind w:left="0" w:firstLine="567"/>
        <w:contextualSpacing/>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Керектүү кесиптик билиминин, эмгек стажын жана квалификациясын ырастаган документтерин (эмгек китепчисин, билими, квалификациясынын жогорулаткандыгы, илимий даража же илимий наам берилгендиги жөнүндө документтеринин көчүрмөлөрү нотариустан же иштеген жериндеги персоналды башкаруу кызматты тарабынан күбөлөндүрүлөт).</w:t>
      </w:r>
    </w:p>
    <w:p w:rsidR="00E873ED" w:rsidRPr="002F509B" w:rsidRDefault="00E873ED" w:rsidP="00E873ED">
      <w:pPr>
        <w:tabs>
          <w:tab w:val="left" w:pos="993"/>
        </w:tabs>
        <w:spacing w:after="0" w:line="240" w:lineRule="auto"/>
        <w:ind w:firstLine="567"/>
        <w:jc w:val="both"/>
        <w:rPr>
          <w:rFonts w:ascii="Times New Roman" w:hAnsi="Times New Roman" w:cs="Times New Roman"/>
          <w:sz w:val="24"/>
          <w:szCs w:val="24"/>
          <w:lang w:val="ky-KG"/>
        </w:rPr>
      </w:pPr>
      <w:r w:rsidRPr="002F509B">
        <w:rPr>
          <w:rFonts w:ascii="Times New Roman" w:hAnsi="Times New Roman" w:cs="Times New Roman"/>
          <w:sz w:val="24"/>
          <w:szCs w:val="24"/>
          <w:lang w:val="ky-KG"/>
        </w:rPr>
        <w:t>Документтерди 202</w:t>
      </w:r>
      <w:r>
        <w:rPr>
          <w:rFonts w:ascii="Times New Roman" w:hAnsi="Times New Roman" w:cs="Times New Roman"/>
          <w:sz w:val="24"/>
          <w:szCs w:val="24"/>
          <w:lang w:val="ky-KG"/>
        </w:rPr>
        <w:t>4</w:t>
      </w:r>
      <w:r w:rsidRPr="002F509B">
        <w:rPr>
          <w:rFonts w:ascii="Times New Roman" w:hAnsi="Times New Roman" w:cs="Times New Roman"/>
          <w:sz w:val="24"/>
          <w:szCs w:val="24"/>
          <w:lang w:val="ky-KG"/>
        </w:rPr>
        <w:t xml:space="preserve">-жылдын  </w:t>
      </w:r>
      <w:r>
        <w:rPr>
          <w:rFonts w:ascii="Times New Roman" w:hAnsi="Times New Roman" w:cs="Times New Roman"/>
          <w:sz w:val="24"/>
          <w:szCs w:val="24"/>
          <w:lang w:val="en-US"/>
        </w:rPr>
        <w:t>2</w:t>
      </w:r>
      <w:r>
        <w:rPr>
          <w:rFonts w:ascii="Times New Roman" w:hAnsi="Times New Roman" w:cs="Times New Roman"/>
          <w:sz w:val="24"/>
          <w:szCs w:val="24"/>
          <w:lang w:val="ky-KG"/>
        </w:rPr>
        <w:t>9</w:t>
      </w:r>
      <w:r w:rsidRPr="002F509B">
        <w:rPr>
          <w:rFonts w:ascii="Times New Roman" w:hAnsi="Times New Roman" w:cs="Times New Roman"/>
          <w:sz w:val="24"/>
          <w:szCs w:val="24"/>
          <w:lang w:val="ky-KG"/>
        </w:rPr>
        <w:t>-</w:t>
      </w:r>
      <w:r>
        <w:rPr>
          <w:rFonts w:ascii="Times New Roman" w:hAnsi="Times New Roman" w:cs="Times New Roman"/>
          <w:sz w:val="24"/>
          <w:szCs w:val="24"/>
          <w:lang w:val="ky-KG"/>
        </w:rPr>
        <w:t>ноябрга</w:t>
      </w:r>
      <w:r w:rsidRPr="002F509B">
        <w:rPr>
          <w:rFonts w:ascii="Times New Roman" w:hAnsi="Times New Roman" w:cs="Times New Roman"/>
          <w:sz w:val="24"/>
          <w:szCs w:val="24"/>
          <w:lang w:val="ky-KG"/>
        </w:rPr>
        <w:t xml:space="preserve"> чейин кечиктирбестен кадрлар бөлүмүнө тапшыруу керек.</w:t>
      </w:r>
      <w:r>
        <w:rPr>
          <w:rFonts w:ascii="Times New Roman" w:hAnsi="Times New Roman" w:cs="Times New Roman"/>
          <w:sz w:val="24"/>
          <w:szCs w:val="24"/>
          <w:lang w:val="ky-KG"/>
        </w:rPr>
        <w:t xml:space="preserve"> Ош шаары, Моминова көчөсү, 11; 1 этаж, 13 кабинет; моб.телефону: 0555112695</w:t>
      </w:r>
    </w:p>
    <w:p w:rsidR="00363D19" w:rsidRDefault="00363D19"/>
    <w:sectPr w:rsidR="00363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7696A"/>
    <w:multiLevelType w:val="hybridMultilevel"/>
    <w:tmpl w:val="72F80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5F3930"/>
    <w:multiLevelType w:val="hybridMultilevel"/>
    <w:tmpl w:val="FE98A122"/>
    <w:lvl w:ilvl="0" w:tplc="82FA45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4B3011"/>
    <w:multiLevelType w:val="hybridMultilevel"/>
    <w:tmpl w:val="461E7932"/>
    <w:lvl w:ilvl="0" w:tplc="B3D0AD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ED"/>
    <w:rsid w:val="00363D19"/>
    <w:rsid w:val="00E8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1B8E"/>
  <w15:chartTrackingRefBased/>
  <w15:docId w15:val="{C4894B61-BF59-4443-8CC0-3028DEF5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3ED"/>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7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2024-11-18T06:07:00Z</dcterms:created>
  <dcterms:modified xsi:type="dcterms:W3CDTF">2024-11-18T06:08:00Z</dcterms:modified>
</cp:coreProperties>
</file>